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70" w:rsidRDefault="008E2270">
      <w:pPr>
        <w:jc w:val="center"/>
        <w:rPr>
          <w:b/>
        </w:rPr>
      </w:pPr>
    </w:p>
    <w:p w:rsidR="008E2270" w:rsidRDefault="00A75EA8">
      <w:pPr>
        <w:jc w:val="center"/>
        <w:rPr>
          <w:b/>
        </w:rPr>
      </w:pPr>
      <w:r>
        <w:rPr>
          <w:b/>
        </w:rPr>
        <w:t>Состав</w:t>
      </w:r>
      <w:r>
        <w:rPr>
          <w:b/>
        </w:rPr>
        <w:br/>
        <w:t>сведений об объекте нематериального этнокультурного достояния, необходимых для рассмотрения заявки о включении объекта нематериального этнокультурного достояния в региональный реестр объектов нематериального этнокультурного достояния</w:t>
      </w:r>
    </w:p>
    <w:p w:rsidR="008E2270" w:rsidRDefault="00A75EA8">
      <w:pPr>
        <w:jc w:val="center"/>
        <w:rPr>
          <w:b/>
        </w:rPr>
      </w:pPr>
      <w:r>
        <w:rPr>
          <w:b/>
        </w:rPr>
        <w:t xml:space="preserve">Саратовской </w:t>
      </w:r>
      <w:r>
        <w:rPr>
          <w:b/>
        </w:rPr>
        <w:t>области</w:t>
      </w:r>
    </w:p>
    <w:p w:rsidR="008E2270" w:rsidRDefault="008E2270"/>
    <w:p w:rsidR="008E2270" w:rsidRDefault="00A75EA8">
      <w:pPr>
        <w:pStyle w:val="a6"/>
        <w:numPr>
          <w:ilvl w:val="0"/>
          <w:numId w:val="1"/>
        </w:numPr>
        <w:rPr>
          <w:b/>
        </w:rPr>
      </w:pPr>
      <w:r>
        <w:rPr>
          <w:b/>
        </w:rPr>
        <w:t>Наименование объекта нематериального этнокультурного достояния Российской Федерации (далее - объект).</w:t>
      </w:r>
    </w:p>
    <w:p w:rsidR="008E2270" w:rsidRDefault="00A75EA8">
      <w:pPr>
        <w:pStyle w:val="a6"/>
      </w:pPr>
      <w:r>
        <w:t>Технология изготовления русского кваса из сахарной свеклы «</w:t>
      </w:r>
      <w:proofErr w:type="spellStart"/>
      <w:r>
        <w:t>губаревский</w:t>
      </w:r>
      <w:proofErr w:type="spellEnd"/>
      <w:r>
        <w:t>»</w:t>
      </w:r>
    </w:p>
    <w:p w:rsidR="008E2270" w:rsidRDefault="008E2270">
      <w:pPr>
        <w:pStyle w:val="a6"/>
        <w:rPr>
          <w:color w:val="000000" w:themeColor="text1"/>
        </w:rPr>
      </w:pPr>
    </w:p>
    <w:p w:rsidR="008E2270" w:rsidRDefault="00A75EA8">
      <w:pPr>
        <w:pStyle w:val="a6"/>
        <w:numPr>
          <w:ilvl w:val="0"/>
          <w:numId w:val="1"/>
        </w:numPr>
      </w:pPr>
      <w:r>
        <w:rPr>
          <w:b/>
        </w:rPr>
        <w:t>Основное изображение, связанное с объектом</w:t>
      </w:r>
      <w:r>
        <w:t xml:space="preserve">. </w:t>
      </w:r>
    </w:p>
    <w:p w:rsidR="008E2270" w:rsidRDefault="00A75EA8">
      <w:pPr>
        <w:rPr>
          <w:color w:val="000000" w:themeColor="text1"/>
        </w:rPr>
      </w:pPr>
      <w:r>
        <w:t>01- квас «</w:t>
      </w:r>
      <w:proofErr w:type="spellStart"/>
      <w:r>
        <w:t>губаревский</w:t>
      </w:r>
      <w:proofErr w:type="spellEnd"/>
      <w:r>
        <w:t>»,  ав</w:t>
      </w:r>
      <w:r>
        <w:t>тор фото Губарева А.А., с. Рязанка, 2022 г.</w:t>
      </w:r>
      <w:r>
        <w:rPr>
          <w:color w:val="000000" w:themeColor="text1"/>
        </w:rPr>
        <w:t xml:space="preserve"> </w:t>
      </w:r>
    </w:p>
    <w:p w:rsidR="008E2270" w:rsidRDefault="008E2270">
      <w:pPr>
        <w:rPr>
          <w:color w:val="000000" w:themeColor="text1"/>
        </w:rPr>
      </w:pPr>
    </w:p>
    <w:p w:rsidR="008E2270" w:rsidRDefault="00A75EA8">
      <w:pPr>
        <w:rPr>
          <w:b/>
        </w:rPr>
      </w:pPr>
      <w:r>
        <w:rPr>
          <w:b/>
        </w:rPr>
        <w:t>3.    Вид объекта.</w:t>
      </w:r>
    </w:p>
    <w:p w:rsidR="008E2270" w:rsidRDefault="00A75EA8">
      <w:pPr>
        <w:rPr>
          <w:highlight w:val="white"/>
        </w:rPr>
      </w:pPr>
      <w:r>
        <w:rPr>
          <w:highlight w:val="white"/>
        </w:rPr>
        <w:t>знания, выраженные в объективной форме, технологии, навыки и формы их представления, связанные с укладами жизни и традиционными ремеслами, реализующиеся в исторически сложившихся сюжетах и об</w:t>
      </w:r>
      <w:r>
        <w:rPr>
          <w:highlight w:val="white"/>
        </w:rPr>
        <w:t>разах и стилистике их воплощения, существующих на определенной территории</w:t>
      </w:r>
    </w:p>
    <w:p w:rsidR="008E2270" w:rsidRDefault="008E2270">
      <w:pPr>
        <w:rPr>
          <w:color w:val="000000" w:themeColor="text1"/>
        </w:rPr>
      </w:pPr>
    </w:p>
    <w:p w:rsidR="008E2270" w:rsidRDefault="00A75EA8">
      <w:pPr>
        <w:rPr>
          <w:b/>
        </w:rPr>
      </w:pPr>
      <w:r>
        <w:rPr>
          <w:b/>
        </w:rPr>
        <w:t>4.</w:t>
      </w:r>
      <w:r>
        <w:t xml:space="preserve">   </w:t>
      </w:r>
      <w:r>
        <w:rPr>
          <w:b/>
        </w:rPr>
        <w:t>Категория объекта (из перечня объектов нематериального этнокультурного достояния Саратовской области)</w:t>
      </w:r>
    </w:p>
    <w:p w:rsidR="008E2270" w:rsidRDefault="00A75EA8">
      <w:r>
        <w:t>IV. Традиционные технологии.</w:t>
      </w:r>
    </w:p>
    <w:p w:rsidR="008E2270" w:rsidRDefault="00A75EA8">
      <w:r>
        <w:t>6. Приготовление традиционной пищи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>5. Этниче</w:t>
      </w:r>
      <w:r>
        <w:rPr>
          <w:b/>
        </w:rPr>
        <w:t>ская принадлежность носителя (носителей) нематериального этнокультурного достояния.</w:t>
      </w:r>
    </w:p>
    <w:p w:rsidR="008E2270" w:rsidRDefault="00A75EA8">
      <w:r>
        <w:t>Русские</w:t>
      </w:r>
    </w:p>
    <w:p w:rsidR="008E2270" w:rsidRDefault="008E2270"/>
    <w:p w:rsidR="008E2270" w:rsidRDefault="00A75EA8">
      <w:r>
        <w:rPr>
          <w:b/>
        </w:rPr>
        <w:t>6. Языковая принадлежность носителя (носителей) нематериального этнокультурного достояния</w:t>
      </w:r>
      <w:r>
        <w:t>.</w:t>
      </w:r>
    </w:p>
    <w:p w:rsidR="008E2270" w:rsidRDefault="00A75EA8">
      <w:r>
        <w:t>Русский язык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>7.     Конфессиональная принадлежность носителя (носителей</w:t>
      </w:r>
      <w:r>
        <w:rPr>
          <w:b/>
        </w:rPr>
        <w:t>) нематериального этнокультурного достояния (при наличии).</w:t>
      </w:r>
    </w:p>
    <w:p w:rsidR="008E2270" w:rsidRDefault="00A75EA8">
      <w:r>
        <w:t>Православие</w:t>
      </w:r>
    </w:p>
    <w:p w:rsidR="008E2270" w:rsidRDefault="008E2270"/>
    <w:p w:rsidR="008E2270" w:rsidRDefault="00A75EA8">
      <w:r>
        <w:rPr>
          <w:b/>
        </w:rPr>
        <w:t>8.</w:t>
      </w:r>
      <w:r>
        <w:t xml:space="preserve">     </w:t>
      </w:r>
      <w:r>
        <w:rPr>
          <w:b/>
        </w:rPr>
        <w:t>Наименование места (мест) бытования объекта.</w:t>
      </w:r>
    </w:p>
    <w:p w:rsidR="008E2270" w:rsidRDefault="00A75EA8">
      <w:r>
        <w:t>Село Беляевка Турковского района Саратовской области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 xml:space="preserve">9.  Населенный пункт (населенные пункты), являющийся (являющиеся)   местом </w:t>
      </w:r>
      <w:r>
        <w:rPr>
          <w:b/>
        </w:rPr>
        <w:t>(местами) бытования объекта.</w:t>
      </w:r>
    </w:p>
    <w:p w:rsidR="008E2270" w:rsidRDefault="00A75EA8">
      <w:r>
        <w:t xml:space="preserve">Приволжский федеральный округ, Саратовская область, Турковский </w:t>
      </w:r>
      <w:r>
        <w:lastRenderedPageBreak/>
        <w:t xml:space="preserve">муниципальный район, Рязанское сельское поселение, село Беляевка 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 xml:space="preserve">10.  Субъект (субъекты) Российской Федерации, являющийся (являющиеся) местом (местами) бытования </w:t>
      </w:r>
      <w:r>
        <w:rPr>
          <w:b/>
        </w:rPr>
        <w:t>объекта.</w:t>
      </w:r>
    </w:p>
    <w:p w:rsidR="008E2270" w:rsidRDefault="00A75EA8">
      <w:r>
        <w:t>Саратовская область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>11.   Географические координаты места (мест) бытования объекта.</w:t>
      </w:r>
    </w:p>
    <w:p w:rsidR="008E2270" w:rsidRDefault="00A75EA8">
      <w:r>
        <w:t xml:space="preserve">52.08 с.ш.,42.90 </w:t>
      </w:r>
      <w:proofErr w:type="spellStart"/>
      <w:r>
        <w:t>в</w:t>
      </w:r>
      <w:proofErr w:type="gramStart"/>
      <w:r>
        <w:t>.д</w:t>
      </w:r>
      <w:proofErr w:type="spellEnd"/>
      <w:proofErr w:type="gramEnd"/>
    </w:p>
    <w:p w:rsidR="008E2270" w:rsidRDefault="008E2270"/>
    <w:p w:rsidR="008E2270" w:rsidRDefault="00A75EA8">
      <w:pPr>
        <w:rPr>
          <w:b/>
        </w:rPr>
      </w:pPr>
      <w:r>
        <w:rPr>
          <w:b/>
        </w:rPr>
        <w:t>12.   Краткое описание объекта.</w:t>
      </w:r>
    </w:p>
    <w:p w:rsidR="00A75EA8" w:rsidRDefault="00A75EA8">
      <w:pPr>
        <w:spacing w:beforeAutospacing="1" w:after="300"/>
        <w:rPr>
          <w:highlight w:val="white"/>
        </w:rPr>
      </w:pPr>
      <w:r>
        <w:rPr>
          <w:highlight w:val="white"/>
        </w:rPr>
        <w:t>Квас – традиционный русский напиток. У славян н</w:t>
      </w:r>
      <w:r>
        <w:t>аличие кваса в доме указывало на благополучие, крепость и уст</w:t>
      </w:r>
      <w:r>
        <w:t>ойчивость быта, а угощение этим напитком связывалось с пожеланием плодородия. На Руси были распространены различные сорта хлебного кваса – на основе муки и солода, а также фруктовые и ягодные сорта.  В нашей местности издавна был популярен квас из сахарной</w:t>
      </w:r>
      <w:r>
        <w:t xml:space="preserve"> свеклы. </w:t>
      </w:r>
      <w:r>
        <w:rPr>
          <w:highlight w:val="white"/>
        </w:rPr>
        <w:t xml:space="preserve"> Уникальный рецепт кваса из сахарной свеклы передается из поколения в поколение в семье Губаревых из села </w:t>
      </w:r>
    </w:p>
    <w:p w:rsidR="008E2270" w:rsidRDefault="00A75EA8">
      <w:pPr>
        <w:spacing w:beforeAutospacing="1" w:after="300"/>
      </w:pPr>
      <w:r>
        <w:rPr>
          <w:highlight w:val="white"/>
        </w:rPr>
        <w:t xml:space="preserve">Беляевка Турковского района Саратовской области. </w:t>
      </w:r>
    </w:p>
    <w:p w:rsidR="008E2270" w:rsidRDefault="00A75EA8">
      <w:pPr>
        <w:rPr>
          <w:b/>
        </w:rPr>
      </w:pPr>
      <w:r>
        <w:rPr>
          <w:b/>
        </w:rPr>
        <w:t>13.   Подробное описание объекта.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>Первые упоминания о квасе датированы 996 годом, когда обр</w:t>
      </w:r>
      <w:r>
        <w:rPr>
          <w:sz w:val="28"/>
        </w:rPr>
        <w:t>ативший подданных в христианство Киевский князь Владимир, приказал угощать народ едой, медом и квасом.  К XV веку на Руси существовало более 500 сортов кваса. В среднем на каждого человека в год тогда приходилось 200 литров этого напитка. Его готовили и кр</w:t>
      </w:r>
      <w:r>
        <w:rPr>
          <w:sz w:val="28"/>
        </w:rPr>
        <w:t>естьяне, и помещики, и военные, и монахи, а его наличие в доме считалось признаком благополучия. Крестьяне, отправляясь на работу в поле, брали с собой квас, так как он восстанавливает силы и снимает усталость. Это подтверждают народные пословицы и высказы</w:t>
      </w:r>
      <w:r>
        <w:rPr>
          <w:sz w:val="28"/>
        </w:rPr>
        <w:t>вания: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 xml:space="preserve">«Квас, как хлеб, никогда не надоест»; 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>«Русский квас много народу спас!»;</w:t>
      </w:r>
    </w:p>
    <w:p w:rsidR="008E2270" w:rsidRDefault="00A75EA8">
      <w:r>
        <w:t xml:space="preserve"> «Щи с мясом, а нет — так хлеб с квасом»;</w:t>
      </w:r>
    </w:p>
    <w:p w:rsidR="008E2270" w:rsidRDefault="008E2270"/>
    <w:p w:rsidR="008E2270" w:rsidRDefault="00A75EA8">
      <w:r>
        <w:t>«</w:t>
      </w:r>
      <w:proofErr w:type="gramStart"/>
      <w:r>
        <w:t>Кабы</w:t>
      </w:r>
      <w:proofErr w:type="gramEnd"/>
      <w:r>
        <w:t xml:space="preserve"> хлеб да квас, — так и всё у нас».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>Популярность кваса объясняется не только его замечательным вкусом, но и целебными свойствами. В старину его готовили на солоде, который отличается повышенным содержанием витаминов, в частности группы В. Микробиологи еще в XIX веке выяснили, что квас облада</w:t>
      </w:r>
      <w:r>
        <w:rPr>
          <w:sz w:val="28"/>
        </w:rPr>
        <w:t xml:space="preserve">ет бактерицидными свойствами: через 20 минут в нем погибают холерные вибрионы и тифозные </w:t>
      </w:r>
      <w:r>
        <w:rPr>
          <w:sz w:val="28"/>
        </w:rPr>
        <w:lastRenderedPageBreak/>
        <w:t>палочки. Содержатся в квасе и молочнокислые бактерии, нормализующие микрофлору кишечника. Квас хорошо влияет на пищеварение, повышает тонус организма.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 xml:space="preserve">  Профессия квас</w:t>
      </w:r>
      <w:r>
        <w:rPr>
          <w:sz w:val="28"/>
        </w:rPr>
        <w:t>ника была очень распространенной на Руси, причем мастера специализировались на производстве определенных видов кваса. Их так и называли «квасники ячневые» (изготовлявшие квас из ячневой крупы), «яблочные», «грушевые» и т. д. Каждый квасник продавал свой кв</w:t>
      </w:r>
      <w:r>
        <w:rPr>
          <w:sz w:val="28"/>
        </w:rPr>
        <w:t>ас только в отведенном ему районе. Нарушение этого правила грозило многими неприятностями. Промышленное производство кваса знало свои взлеты и падения. Один из «кризисов» начался в те годы, когда в Россию стали завозить баварское пиво. С этого периода, к с</w:t>
      </w:r>
      <w:r>
        <w:rPr>
          <w:sz w:val="28"/>
        </w:rPr>
        <w:t xml:space="preserve">ожалению, богатейший народный опыт приготовления русских квасов стал утрачиваться. </w:t>
      </w:r>
    </w:p>
    <w:p w:rsidR="008E2270" w:rsidRDefault="00A75EA8">
      <w:r>
        <w:rPr>
          <w:color w:val="1A1A1A"/>
        </w:rPr>
        <w:t xml:space="preserve"> </w:t>
      </w:r>
      <w:r>
        <w:t>В деревнях квас делали испокон веку. Кроме этого, у каждой хозяйки тоже был собственный рецепт кваса, поэтому часто можно было услышать такие его названия, как «Маланьин к</w:t>
      </w:r>
      <w:r>
        <w:t xml:space="preserve">вас», «Дарьин квас» и тому подобные. </w:t>
      </w:r>
    </w:p>
    <w:p w:rsidR="008E2270" w:rsidRDefault="00A75EA8">
      <w:r>
        <w:t>В нашем случае квас назывался «</w:t>
      </w:r>
      <w:proofErr w:type="spellStart"/>
      <w:r>
        <w:t>губаревским</w:t>
      </w:r>
      <w:proofErr w:type="spellEnd"/>
      <w:r>
        <w:t>»  - по фамилии семьи Губаревых, в чьей семье передавался из поколения в поколение уникальный рецепт кваса из сахарной свеклы. Из воспоминаний жительницы села Беляевка Фадеевой</w:t>
      </w:r>
      <w:r>
        <w:t xml:space="preserve"> Валентины Ивановны (1939 </w:t>
      </w:r>
      <w:proofErr w:type="spellStart"/>
      <w:r>
        <w:t>г</w:t>
      </w:r>
      <w:proofErr w:type="gramStart"/>
      <w:r>
        <w:t>.р</w:t>
      </w:r>
      <w:proofErr w:type="spellEnd"/>
      <w:proofErr w:type="gramEnd"/>
      <w:r>
        <w:t>): «Многие в нашем селе готовили свекольный квас, но «</w:t>
      </w:r>
      <w:proofErr w:type="spellStart"/>
      <w:r>
        <w:t>губаревский</w:t>
      </w:r>
      <w:proofErr w:type="spellEnd"/>
      <w:r>
        <w:t xml:space="preserve">» был самым вкусным. Губарева Анна готовила этот квас на свадьбы, помины, на праздники - Казанскую, Пасху. Вся деревня к ней обращалась, никому не отказывала.  В </w:t>
      </w:r>
      <w:r>
        <w:t>Беляевке молодых после венчания встречали хлебом и квасом».</w:t>
      </w:r>
    </w:p>
    <w:p w:rsidR="008E2270" w:rsidRDefault="00A75EA8">
      <w:r>
        <w:t>Воспоминания  односельчанки Емельяновой Галины Яковлевны (1947 г.р.) «Мы жили в соседях с Губаревой Анной Александровной и меня часто угощали свекольным квасом. На огороде Губаревы всегда выращива</w:t>
      </w:r>
      <w:r>
        <w:t>ли сахарную свёклу специально для кваса. В летнее время Анна Александровна брала с собой квас в поле  на прополку свеклы, на уборку сена, и всех угощала. Ядреный  напиток, лёгкий. Он - утоляет жажду и снимает усталость».</w:t>
      </w:r>
    </w:p>
    <w:p w:rsidR="008E2270" w:rsidRDefault="00A75EA8">
      <w:r>
        <w:t>Изучая книгу В.Побочного «Коллекция</w:t>
      </w:r>
      <w:r>
        <w:t xml:space="preserve"> рецептов приготовления кваса» 1994 года, мы отметили, что рецепта  кваса из сахарной свёклы, идентичного «</w:t>
      </w:r>
      <w:proofErr w:type="spellStart"/>
      <w:r>
        <w:t>губаревскому</w:t>
      </w:r>
      <w:proofErr w:type="spellEnd"/>
      <w:r>
        <w:t>» квасу,  в этой книги нет. Этот рецепт с XVIII века передается в семье Губаревых из поколения в поколение.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 xml:space="preserve">14.   Предметы, связанные с </w:t>
      </w:r>
      <w:r>
        <w:rPr>
          <w:b/>
        </w:rPr>
        <w:t>объектом (при наличии).</w:t>
      </w:r>
    </w:p>
    <w:p w:rsidR="008E2270" w:rsidRDefault="00A75EA8">
      <w:pPr>
        <w:rPr>
          <w:highlight w:val="white"/>
        </w:rPr>
      </w:pPr>
      <w:r>
        <w:rPr>
          <w:highlight w:val="white"/>
        </w:rPr>
        <w:t>Солод – намоченные и </w:t>
      </w:r>
      <w:hyperlink r:id="rId5" w:tooltip="Проращивание" w:history="1">
        <w:r>
          <w:rPr>
            <w:rStyle w:val="1a"/>
            <w:color w:val="000000"/>
            <w:highlight w:val="white"/>
            <w:u w:val="none"/>
          </w:rPr>
          <w:t>пророщенные</w:t>
        </w:r>
      </w:hyperlink>
      <w:r>
        <w:rPr>
          <w:highlight w:val="white"/>
        </w:rPr>
        <w:t> семена </w:t>
      </w:r>
      <w:hyperlink r:id="rId6" w:tooltip="Злаки" w:history="1">
        <w:r>
          <w:rPr>
            <w:rStyle w:val="1a"/>
            <w:color w:val="000000"/>
            <w:highlight w:val="white"/>
            <w:u w:val="none"/>
          </w:rPr>
          <w:t>злаков</w:t>
        </w:r>
      </w:hyperlink>
      <w:r>
        <w:rPr>
          <w:highlight w:val="white"/>
        </w:rPr>
        <w:t>: чаще всего </w:t>
      </w:r>
      <w:hyperlink r:id="rId7" w:tooltip="Ячмень" w:history="1">
        <w:r>
          <w:rPr>
            <w:rStyle w:val="1a"/>
            <w:color w:val="000000"/>
            <w:highlight w:val="white"/>
            <w:u w:val="none"/>
          </w:rPr>
          <w:t>ячменя</w:t>
        </w:r>
      </w:hyperlink>
      <w:r>
        <w:rPr>
          <w:highlight w:val="white"/>
        </w:rPr>
        <w:t>, реже — </w:t>
      </w:r>
      <w:hyperlink r:id="rId8" w:tooltip="Рожь" w:history="1">
        <w:r>
          <w:rPr>
            <w:rStyle w:val="1a"/>
            <w:color w:val="000000"/>
            <w:highlight w:val="white"/>
            <w:u w:val="none"/>
          </w:rPr>
          <w:t>ржи</w:t>
        </w:r>
      </w:hyperlink>
      <w:r>
        <w:rPr>
          <w:highlight w:val="white"/>
        </w:rPr>
        <w:t>, </w:t>
      </w:r>
      <w:hyperlink r:id="rId9" w:tooltip="Пшеница" w:history="1">
        <w:r>
          <w:rPr>
            <w:rStyle w:val="1a"/>
            <w:color w:val="000000"/>
            <w:highlight w:val="white"/>
            <w:u w:val="none"/>
          </w:rPr>
          <w:t>пшеницы</w:t>
        </w:r>
      </w:hyperlink>
      <w:r>
        <w:rPr>
          <w:highlight w:val="white"/>
        </w:rPr>
        <w:t>, </w:t>
      </w:r>
      <w:hyperlink r:id="rId10" w:tooltip="Кукуруза" w:history="1">
        <w:r>
          <w:rPr>
            <w:rStyle w:val="1a"/>
            <w:color w:val="000000"/>
            <w:highlight w:val="white"/>
            <w:u w:val="none"/>
          </w:rPr>
          <w:t>кукурузы</w:t>
        </w:r>
      </w:hyperlink>
      <w:r>
        <w:rPr>
          <w:highlight w:val="white"/>
        </w:rPr>
        <w:t xml:space="preserve">. Проращивание зёрен злаковых культур позволяет </w:t>
      </w:r>
      <w:r>
        <w:rPr>
          <w:highlight w:val="white"/>
        </w:rPr>
        <w:t>запустить процесс </w:t>
      </w:r>
      <w:hyperlink r:id="rId11" w:tooltip="Ферментация" w:history="1">
        <w:r>
          <w:rPr>
            <w:rStyle w:val="1a"/>
            <w:color w:val="000000"/>
            <w:highlight w:val="white"/>
            <w:u w:val="none"/>
          </w:rPr>
          <w:t>ферментации</w:t>
        </w:r>
      </w:hyperlink>
      <w:r>
        <w:rPr>
          <w:highlight w:val="white"/>
        </w:rPr>
        <w:t>.</w:t>
      </w:r>
    </w:p>
    <w:p w:rsidR="008E2270" w:rsidRDefault="00A75EA8">
      <w:pPr>
        <w:rPr>
          <w:highlight w:val="white"/>
        </w:rPr>
      </w:pPr>
      <w:proofErr w:type="spellStart"/>
      <w:proofErr w:type="gramStart"/>
      <w:r>
        <w:rPr>
          <w:highlight w:val="white"/>
        </w:rPr>
        <w:t>Чугу́н</w:t>
      </w:r>
      <w:proofErr w:type="spellEnd"/>
      <w:proofErr w:type="gramEnd"/>
      <w:r>
        <w:rPr>
          <w:highlight w:val="white"/>
        </w:rPr>
        <w:t>, </w:t>
      </w:r>
      <w:proofErr w:type="spellStart"/>
      <w:r>
        <w:rPr>
          <w:highlight w:val="white"/>
        </w:rPr>
        <w:t>чугуно́к</w:t>
      </w:r>
      <w:proofErr w:type="spellEnd"/>
      <w:r>
        <w:rPr>
          <w:highlight w:val="white"/>
        </w:rPr>
        <w:t xml:space="preserve"> — горшок из чугуна, позднее также из алюминиевого сплава, округлой формы, для </w:t>
      </w:r>
      <w:r>
        <w:rPr>
          <w:highlight w:val="white"/>
        </w:rPr>
        <w:t>тушения и варки в русской печи.</w:t>
      </w:r>
    </w:p>
    <w:p w:rsidR="008E2270" w:rsidRDefault="008E2270">
      <w:pPr>
        <w:rPr>
          <w:highlight w:val="white"/>
        </w:rPr>
      </w:pPr>
    </w:p>
    <w:p w:rsidR="008E2270" w:rsidRDefault="00A75EA8">
      <w:pPr>
        <w:rPr>
          <w:b/>
        </w:rPr>
      </w:pPr>
      <w:r>
        <w:rPr>
          <w:b/>
        </w:rPr>
        <w:t>15.   Техники и технологии, связанные с объектом (при наличии).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lastRenderedPageBreak/>
        <w:t>Для приготовления кваса понадобится ржаная закваска. Поскольку хлеб ранее пекли на закваске, то ржаная закваска имелась постоянно в каждом доме.  Её использова</w:t>
      </w:r>
      <w:r>
        <w:rPr>
          <w:sz w:val="28"/>
        </w:rPr>
        <w:t xml:space="preserve">ли и для приготовления кваса. Или же готовили специально заранее: 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 xml:space="preserve">В посуде, ёмкостью не менее 2 л, смешать 50 г ржаной </w:t>
      </w:r>
      <w:proofErr w:type="spellStart"/>
      <w:r>
        <w:rPr>
          <w:sz w:val="28"/>
        </w:rPr>
        <w:t>цельнозерновой</w:t>
      </w:r>
      <w:proofErr w:type="spellEnd"/>
      <w:r>
        <w:rPr>
          <w:sz w:val="28"/>
        </w:rPr>
        <w:t xml:space="preserve"> муки и 50 мл теплой (40</w:t>
      </w:r>
      <w:r>
        <w:rPr>
          <w:rFonts w:ascii="Symbol" w:hAnsi="Symbol"/>
          <w:sz w:val="28"/>
        </w:rPr>
        <w:t></w:t>
      </w:r>
      <w:r>
        <w:rPr>
          <w:sz w:val="28"/>
        </w:rPr>
        <w:t xml:space="preserve">С) воды. Тесто по консистенции  должно </w:t>
      </w:r>
      <w:proofErr w:type="gramStart"/>
      <w:r>
        <w:rPr>
          <w:sz w:val="28"/>
        </w:rPr>
        <w:t>получиться</w:t>
      </w:r>
      <w:proofErr w:type="gramEnd"/>
      <w:r>
        <w:rPr>
          <w:sz w:val="28"/>
        </w:rPr>
        <w:t xml:space="preserve"> как негустая сметана. Накрыть посуду тканью, чт</w:t>
      </w:r>
      <w:r>
        <w:rPr>
          <w:sz w:val="28"/>
        </w:rPr>
        <w:t>обы тесто «дышало»,  и оставить в тёплом (25-28</w:t>
      </w:r>
      <w:r>
        <w:rPr>
          <w:rFonts w:ascii="Symbol" w:hAnsi="Symbol"/>
          <w:sz w:val="28"/>
        </w:rPr>
        <w:t></w:t>
      </w:r>
      <w:r>
        <w:rPr>
          <w:sz w:val="28"/>
        </w:rPr>
        <w:t>С</w:t>
      </w:r>
      <w:proofErr w:type="gramStart"/>
      <w:r>
        <w:rPr>
          <w:sz w:val="28"/>
        </w:rPr>
        <w:t xml:space="preserve"> )</w:t>
      </w:r>
      <w:proofErr w:type="gramEnd"/>
      <w:r>
        <w:rPr>
          <w:sz w:val="28"/>
        </w:rPr>
        <w:t xml:space="preserve"> тёмном месте на сутки.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>На второй день закваску «кормят» – добавляют новую порцию теплой воды (50 мл) и ржаной муки (50 г). Всё перемешивают, накрывают посуду тканью и оставляют в теплом месте еще на сутки</w:t>
      </w:r>
      <w:r>
        <w:rPr>
          <w:sz w:val="28"/>
        </w:rPr>
        <w:t xml:space="preserve">. 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 xml:space="preserve">Также «кормят» закваску и на третий и на четвертый дни. В эти дни закваска то увеличивается в объеме, то опадает; вследствие брожения имеет неприятный аромат, который постепенно улучшается. 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>На пятый день закваска готова. Она выросла и приобрела приятны</w:t>
      </w:r>
      <w:r>
        <w:rPr>
          <w:sz w:val="28"/>
        </w:rPr>
        <w:t xml:space="preserve">й кисло-ржаной аромат. Часть закваски можно использовать для приготовления кваса. Оставшуюся часть нужно «подкормить» и оставить в теплом месте. В дальнейшем её можно использовать для приготовления следующих порций кваса или хлеба, и не забывать «кормить» </w:t>
      </w:r>
      <w:r>
        <w:rPr>
          <w:sz w:val="28"/>
        </w:rPr>
        <w:t>её каждый день.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>Для приготовления кваса 3 кг очищенной  сахарной свёклы нарезают ломтиками, укладывают в чугун и заливают 10 л теплой воды. Чугун помещают в истопленную русскую печь и томят 6-8 часов. Жидкость должна упреть почти наполовину.</w:t>
      </w:r>
    </w:p>
    <w:p w:rsidR="008E2270" w:rsidRDefault="00A75EA8">
      <w:pPr>
        <w:pStyle w:val="a3"/>
        <w:rPr>
          <w:sz w:val="28"/>
        </w:rPr>
      </w:pPr>
      <w:r>
        <w:rPr>
          <w:sz w:val="28"/>
        </w:rPr>
        <w:t xml:space="preserve"> Томленый  све</w:t>
      </w:r>
      <w:r>
        <w:rPr>
          <w:sz w:val="28"/>
        </w:rPr>
        <w:t>кольный напиток достают из печи, охлаждают до температуры парного молока (37- 40</w:t>
      </w:r>
      <w:r>
        <w:rPr>
          <w:rFonts w:ascii="Symbol" w:hAnsi="Symbol"/>
          <w:sz w:val="28"/>
        </w:rPr>
        <w:t></w:t>
      </w:r>
      <w:r>
        <w:rPr>
          <w:sz w:val="28"/>
        </w:rPr>
        <w:t xml:space="preserve">С), сцеживают в другую ёмкость и заквашивают - добавляют закваску из расчета: на 6 л напитка 4 столовые ложки закваски. Ёмкость с напитком  накрывают марлей и ставят в теплое </w:t>
      </w:r>
      <w:r>
        <w:rPr>
          <w:sz w:val="28"/>
        </w:rPr>
        <w:t>место на сутки. Через сутки квас из сахарной свеклы готов. Напиток убирали в прохладное место (погреб). Подают  «</w:t>
      </w:r>
      <w:proofErr w:type="spellStart"/>
      <w:r>
        <w:rPr>
          <w:sz w:val="28"/>
        </w:rPr>
        <w:t>губаревский</w:t>
      </w:r>
      <w:proofErr w:type="spellEnd"/>
      <w:r>
        <w:rPr>
          <w:sz w:val="28"/>
        </w:rPr>
        <w:t>» квас холодным. Он одинаково хорош и как самостоятельный напиток и для освежающей  окрошки.</w:t>
      </w:r>
    </w:p>
    <w:p w:rsidR="008E2270" w:rsidRDefault="00A75EA8">
      <w:pPr>
        <w:rPr>
          <w:b/>
        </w:rPr>
      </w:pPr>
      <w:r>
        <w:rPr>
          <w:b/>
        </w:rPr>
        <w:t>16.   Способы и формы передачи объекта.</w:t>
      </w:r>
    </w:p>
    <w:p w:rsidR="008E2270" w:rsidRDefault="00A75EA8">
      <w:r>
        <w:t>Объект хранится в электронном каталоге ОНЭД  МУК «Турковский РДК». Информация используется при</w:t>
      </w:r>
      <w:r>
        <w:rPr>
          <w:b/>
        </w:rPr>
        <w:t xml:space="preserve"> </w:t>
      </w:r>
      <w:r>
        <w:t>проведении мероприятий историко-краеведческой направленности.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 xml:space="preserve">17. Сведения о носителе (носителях) нематериального </w:t>
      </w:r>
      <w:r>
        <w:rPr>
          <w:b/>
        </w:rPr>
        <w:lastRenderedPageBreak/>
        <w:t>этнокультурного достояния.</w:t>
      </w:r>
    </w:p>
    <w:p w:rsidR="008E2270" w:rsidRDefault="00A75EA8">
      <w:r>
        <w:t xml:space="preserve">Губарева Алевтина </w:t>
      </w:r>
      <w:r>
        <w:t>Александровна, заведующая Рязанским СД</w:t>
      </w:r>
      <w:proofErr w:type="gramStart"/>
      <w:r>
        <w:t>К-</w:t>
      </w:r>
      <w:proofErr w:type="gramEnd"/>
      <w:r>
        <w:t xml:space="preserve"> филиалом  МУК «ТРДК», </w:t>
      </w:r>
      <w:hyperlink r:id="rId12" w:history="1">
        <w:r>
          <w:rPr>
            <w:rStyle w:val="1a"/>
          </w:rPr>
          <w:t>alevtinagubareva@rambler.ru</w:t>
        </w:r>
      </w:hyperlink>
      <w:r>
        <w:t>, +79093409493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>18. Сведения о хранителе (хранителях) нематериального этнокультурного достояния.</w:t>
      </w:r>
    </w:p>
    <w:p w:rsidR="008E2270" w:rsidRDefault="00A75EA8">
      <w:r>
        <w:t xml:space="preserve">Губарева Алевтина </w:t>
      </w:r>
      <w:r>
        <w:t>Александровна, заведующая Рязанским СД</w:t>
      </w:r>
      <w:proofErr w:type="gramStart"/>
      <w:r>
        <w:t>К-</w:t>
      </w:r>
      <w:proofErr w:type="gramEnd"/>
      <w:r>
        <w:t xml:space="preserve"> филиалом  МУК «ТРДК», </w:t>
      </w:r>
      <w:hyperlink r:id="rId13" w:history="1">
        <w:r>
          <w:rPr>
            <w:rStyle w:val="1a"/>
          </w:rPr>
          <w:t>alevtinagubareva@rambler.ru</w:t>
        </w:r>
      </w:hyperlink>
      <w:r>
        <w:t>, +79093409493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>19.   История выявления и фиксации объекта.</w:t>
      </w:r>
    </w:p>
    <w:p w:rsidR="008E2270" w:rsidRDefault="00A75EA8">
      <w:r>
        <w:t>В 1989 г.  Губарева Алевтина Александровна - сноха Губаре</w:t>
      </w:r>
      <w:r>
        <w:t xml:space="preserve">вой  Анны Александровны, заинтересовалась рецептом кваса. Свекровь научила ее технологии приготовления напитка.  </w:t>
      </w:r>
    </w:p>
    <w:p w:rsidR="008E2270" w:rsidRDefault="00A75EA8">
      <w:r>
        <w:t xml:space="preserve">Место фиксации объекта - Саратовская область, Турковский район, село Беляевка. </w:t>
      </w:r>
    </w:p>
    <w:p w:rsidR="008E2270" w:rsidRDefault="00A75EA8">
      <w:r>
        <w:t>В 2022 году экспедиция организована Рязанским сельским Домом к</w:t>
      </w:r>
      <w:r>
        <w:t xml:space="preserve">ультуры – филиалом Муниципального учреждения культуры «Турковский районный Дом культуры». Собиратели: Губарева Алевтина Александровна, заведующая Рязанским СДК - филиалом  МУК «ТРДК», </w:t>
      </w:r>
      <w:hyperlink r:id="rId14" w:history="1">
        <w:r>
          <w:rPr>
            <w:rStyle w:val="1a"/>
          </w:rPr>
          <w:t>alevtinagubareva@rambler.r</w:t>
        </w:r>
        <w:r>
          <w:rPr>
            <w:rStyle w:val="1a"/>
          </w:rPr>
          <w:t>u</w:t>
        </w:r>
      </w:hyperlink>
      <w:r>
        <w:t xml:space="preserve">, +79093409493, Губарев Владимир Александрович, учитель филиала МОУ СОШ имени С.М. Иванова р.п. Турки </w:t>
      </w:r>
      <w:proofErr w:type="gramStart"/>
      <w:r>
        <w:t>в</w:t>
      </w:r>
      <w:proofErr w:type="gramEnd"/>
      <w:r>
        <w:t xml:space="preserve"> с. Рязанка.  Информация записана на электронный носитель.</w:t>
      </w:r>
    </w:p>
    <w:p w:rsidR="008E2270" w:rsidRDefault="008E2270"/>
    <w:p w:rsidR="008E2270" w:rsidRDefault="00A75EA8">
      <w:pPr>
        <w:rPr>
          <w:b/>
        </w:rPr>
      </w:pPr>
      <w:r>
        <w:rPr>
          <w:b/>
        </w:rPr>
        <w:t>20.   Источники информации об объекте.</w:t>
      </w:r>
    </w:p>
    <w:p w:rsidR="008E2270" w:rsidRDefault="00A75EA8">
      <w:pPr>
        <w:numPr>
          <w:ilvl w:val="0"/>
          <w:numId w:val="2"/>
        </w:numPr>
      </w:pPr>
      <w:r>
        <w:t xml:space="preserve">И.Е </w:t>
      </w:r>
      <w:proofErr w:type="spellStart"/>
      <w:r>
        <w:t>Радионова</w:t>
      </w:r>
      <w:proofErr w:type="spellEnd"/>
      <w:r>
        <w:t xml:space="preserve"> «Производство кваса» </w:t>
      </w:r>
      <w:proofErr w:type="gramStart"/>
      <w:r>
        <w:t>-И</w:t>
      </w:r>
      <w:proofErr w:type="gramEnd"/>
      <w:r>
        <w:t>здательство С</w:t>
      </w:r>
      <w:r>
        <w:t>анкт-Петербург 2015 г.</w:t>
      </w:r>
    </w:p>
    <w:p w:rsidR="008E2270" w:rsidRDefault="00A75EA8">
      <w:pPr>
        <w:numPr>
          <w:ilvl w:val="0"/>
          <w:numId w:val="3"/>
        </w:numPr>
      </w:pPr>
      <w:r>
        <w:t>В. Побочный «Коллекция рецептов приготовления кваса» Издательство «Музей при фирме «Хлеб России» 1994 г.</w:t>
      </w:r>
    </w:p>
    <w:p w:rsidR="008E2270" w:rsidRDefault="00A75EA8">
      <w:r>
        <w:t xml:space="preserve">- </w:t>
      </w:r>
      <w:hyperlink r:id="rId15" w:history="1">
        <w:r>
          <w:rPr>
            <w:rStyle w:val="1a"/>
          </w:rPr>
          <w:t xml:space="preserve">Квас — </w:t>
        </w:r>
        <w:proofErr w:type="spellStart"/>
        <w:r>
          <w:rPr>
            <w:rStyle w:val="1a"/>
          </w:rPr>
          <w:t>Википедия</w:t>
        </w:r>
        <w:proofErr w:type="spellEnd"/>
        <w:r>
          <w:rPr>
            <w:rStyle w:val="1a"/>
          </w:rPr>
          <w:t xml:space="preserve"> (wikipedia.org)</w:t>
        </w:r>
      </w:hyperlink>
    </w:p>
    <w:p w:rsidR="008E2270" w:rsidRDefault="00A75EA8">
      <w:r>
        <w:t xml:space="preserve">- </w:t>
      </w:r>
      <w:hyperlink r:id="rId16" w:history="1">
        <w:r>
          <w:rPr>
            <w:rStyle w:val="1a"/>
          </w:rPr>
          <w:t>История Русского кваса (livejournal.com)</w:t>
        </w:r>
      </w:hyperlink>
    </w:p>
    <w:p w:rsidR="008E2270" w:rsidRDefault="00A75EA8">
      <w:pPr>
        <w:numPr>
          <w:ilvl w:val="0"/>
          <w:numId w:val="4"/>
        </w:numPr>
      </w:pPr>
      <w:r>
        <w:t>Архив Турковского краеведческого музея</w:t>
      </w:r>
    </w:p>
    <w:p w:rsidR="008E2270" w:rsidRDefault="008E2270"/>
    <w:p w:rsidR="008E2270" w:rsidRDefault="00A75EA8">
      <w:r>
        <w:rPr>
          <w:b/>
        </w:rPr>
        <w:t>21.   Современное состояние объекта</w:t>
      </w:r>
      <w:r>
        <w:t>.</w:t>
      </w:r>
    </w:p>
    <w:p w:rsidR="008E2270" w:rsidRDefault="00A75EA8">
      <w:r>
        <w:t>В современных условиях в связи с газификацией сёл рецепт к</w:t>
      </w:r>
      <w:r>
        <w:t>васа изменился. Вместо томления напитка в печи  его выпаривают на газовой плите. В связи с этим вкус кваса незначительно изменился. Но напиток по-прежнему очень популярен, и рецепт «</w:t>
      </w:r>
      <w:proofErr w:type="spellStart"/>
      <w:r>
        <w:t>губаревского</w:t>
      </w:r>
      <w:proofErr w:type="spellEnd"/>
      <w:r>
        <w:t>» кваса до сих пор живёт в селе Беляевка и окрестных сёлах Тур</w:t>
      </w:r>
      <w:r>
        <w:t>ковского района.</w:t>
      </w:r>
    </w:p>
    <w:p w:rsidR="008E2270" w:rsidRDefault="008E2270">
      <w:pPr>
        <w:rPr>
          <w:color w:val="000000" w:themeColor="text1"/>
        </w:rPr>
      </w:pPr>
    </w:p>
    <w:p w:rsidR="008E2270" w:rsidRDefault="00A75EA8">
      <w:pPr>
        <w:rPr>
          <w:b/>
        </w:rPr>
      </w:pPr>
      <w:r>
        <w:rPr>
          <w:b/>
        </w:rPr>
        <w:t>22.   Авторы (составители) материалов об объекте.</w:t>
      </w:r>
    </w:p>
    <w:p w:rsidR="008E2270" w:rsidRDefault="00A75EA8">
      <w:r>
        <w:t>Губарева Алевтина Александровна, заведующая Рязанским СД</w:t>
      </w:r>
      <w:proofErr w:type="gramStart"/>
      <w:r>
        <w:t>К-</w:t>
      </w:r>
      <w:proofErr w:type="gramEnd"/>
      <w:r>
        <w:t xml:space="preserve"> филиалом  МУК «ТРДК», </w:t>
      </w:r>
      <w:hyperlink r:id="rId17" w:history="1">
        <w:r>
          <w:rPr>
            <w:rStyle w:val="1a"/>
          </w:rPr>
          <w:t>alevtinagubareva@rambler.ru</w:t>
        </w:r>
      </w:hyperlink>
      <w:r>
        <w:t>, +79093409493</w:t>
      </w:r>
    </w:p>
    <w:p w:rsidR="008E2270" w:rsidRDefault="00A75EA8">
      <w:r>
        <w:t>Леухина Елена Вл</w:t>
      </w:r>
      <w:r>
        <w:t xml:space="preserve">адимировна, </w:t>
      </w:r>
      <w:proofErr w:type="gramStart"/>
      <w:r>
        <w:t>методист</w:t>
      </w:r>
      <w:proofErr w:type="gramEnd"/>
      <w:r>
        <w:t xml:space="preserve"> ведущий МУК «ТРДК», +79271476387</w:t>
      </w:r>
    </w:p>
    <w:p w:rsidR="008E2270" w:rsidRDefault="008E2270">
      <w:pPr>
        <w:rPr>
          <w:b/>
        </w:rPr>
      </w:pPr>
    </w:p>
    <w:p w:rsidR="008E2270" w:rsidRDefault="00A75EA8">
      <w:r>
        <w:rPr>
          <w:b/>
        </w:rPr>
        <w:lastRenderedPageBreak/>
        <w:t>23.   Фото-, аудио- и видеоматериалы, связанные с объектом</w:t>
      </w:r>
      <w:r>
        <w:t>.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02 </w:t>
      </w:r>
      <w:r>
        <w:t>- Сахарная свёкла-нарезка,  автор фото Губарева А.А., с. 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03 </w:t>
      </w:r>
      <w:r>
        <w:t>- Процесс томления сахарной свёклы, автор фото Губарева А.А.</w:t>
      </w:r>
      <w:r>
        <w:t>, с. 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04 </w:t>
      </w:r>
      <w:r>
        <w:t>- Основа кваса из сахарной свеклы, отделение свёклы, автор фото Губарева А.А., с. 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05 </w:t>
      </w:r>
      <w:r>
        <w:t>- Процесс процеживания свекольного настоя, автор фото Губарева А.А., с. 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06 </w:t>
      </w:r>
      <w:r>
        <w:t>- Свекольный настой, автор фото Гу</w:t>
      </w:r>
      <w:r>
        <w:t>барева А.А., с. 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07 </w:t>
      </w:r>
      <w:r>
        <w:t>- Закваска и свекольный настой, автор фото Губарева А.А., с. 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08 </w:t>
      </w:r>
      <w:r>
        <w:t>- Добавление закваски в основу кваса, автор фото Губарева А.А., с. 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09 </w:t>
      </w:r>
      <w:r>
        <w:t xml:space="preserve">- Заквашивание, автор фото Губарева А.А., с. </w:t>
      </w:r>
      <w:r>
        <w:t>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tabs>
          <w:tab w:val="left" w:pos="0"/>
        </w:tabs>
        <w:ind w:left="709" w:firstLine="0"/>
      </w:pPr>
      <w:r>
        <w:rPr>
          <w:b/>
        </w:rPr>
        <w:t xml:space="preserve">10 </w:t>
      </w:r>
      <w:r>
        <w:t>- Процесс заквашивания,  автор фото Губарева А.А., с. Рязанка, 2022 г.</w:t>
      </w:r>
      <w:r>
        <w:rPr>
          <w:color w:val="000000" w:themeColor="text1"/>
        </w:rPr>
        <w:t xml:space="preserve"> </w:t>
      </w:r>
    </w:p>
    <w:p w:rsidR="008E2270" w:rsidRDefault="00A75EA8">
      <w:pPr>
        <w:rPr>
          <w:b/>
        </w:rPr>
      </w:pPr>
      <w:r>
        <w:rPr>
          <w:b/>
        </w:rPr>
        <w:t>Видеоматериалы</w:t>
      </w:r>
    </w:p>
    <w:p w:rsidR="008E2270" w:rsidRDefault="00A75EA8">
      <w:pPr>
        <w:tabs>
          <w:tab w:val="clear" w:pos="426"/>
        </w:tabs>
        <w:ind w:left="568" w:firstLine="0"/>
      </w:pPr>
      <w:r w:rsidRPr="00A75EA8">
        <w:rPr>
          <w:b/>
        </w:rPr>
        <w:t>01</w:t>
      </w:r>
      <w:r>
        <w:t>-Технология изготовления кваса из сахарной свёклы, автор видео Леухина Е.В., 2022 г., Саратовская область, Турковский район, с. Рязанка</w:t>
      </w:r>
    </w:p>
    <w:p w:rsidR="008E2270" w:rsidRDefault="008E2270"/>
    <w:p w:rsidR="008E2270" w:rsidRDefault="00A75EA8">
      <w:pPr>
        <w:tabs>
          <w:tab w:val="clear" w:pos="426"/>
        </w:tabs>
        <w:ind w:left="568" w:firstLine="0"/>
      </w:pPr>
      <w:r w:rsidRPr="00A75EA8">
        <w:rPr>
          <w:b/>
        </w:rPr>
        <w:t>02</w:t>
      </w:r>
      <w:r>
        <w:t>-Воспом</w:t>
      </w:r>
      <w:r>
        <w:t>инания о квасе из сахарной свеклы внучки Губаревой А.</w:t>
      </w:r>
      <w:proofErr w:type="gramStart"/>
      <w:r>
        <w:t>А-</w:t>
      </w:r>
      <w:proofErr w:type="gramEnd"/>
      <w:r>
        <w:t xml:space="preserve"> Губаревой Татьяны Владимировны., автор Губарева Т.В., 2022 г., Саратовская область, г. Балашов  </w:t>
      </w:r>
    </w:p>
    <w:p w:rsidR="008E2270" w:rsidRDefault="008E2270"/>
    <w:p w:rsidR="008E2270" w:rsidRDefault="008E2270"/>
    <w:p w:rsidR="008E2270" w:rsidRDefault="008E2270"/>
    <w:p w:rsidR="008E2270" w:rsidRDefault="008E2270"/>
    <w:p w:rsidR="008E2270" w:rsidRDefault="008E2270"/>
    <w:p w:rsidR="008E2270" w:rsidRDefault="008E2270"/>
    <w:sectPr w:rsidR="008E2270" w:rsidSect="008E227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1483"/>
    <w:multiLevelType w:val="multilevel"/>
    <w:tmpl w:val="19B6CC7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59B61FC"/>
    <w:multiLevelType w:val="multilevel"/>
    <w:tmpl w:val="7948262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44677487"/>
    <w:multiLevelType w:val="multilevel"/>
    <w:tmpl w:val="752E082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49C4280A"/>
    <w:multiLevelType w:val="multilevel"/>
    <w:tmpl w:val="B7C6CC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270"/>
    <w:rsid w:val="008E2270"/>
    <w:rsid w:val="00A75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E2270"/>
    <w:pPr>
      <w:widowControl w:val="0"/>
      <w:tabs>
        <w:tab w:val="left" w:pos="426"/>
        <w:tab w:val="left" w:pos="993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8E227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E227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link w:val="30"/>
    <w:uiPriority w:val="9"/>
    <w:qFormat/>
    <w:rsid w:val="008E2270"/>
    <w:pPr>
      <w:spacing w:beforeAutospacing="1" w:afterAutospacing="1"/>
      <w:outlineLvl w:val="2"/>
    </w:pPr>
    <w:rPr>
      <w:b/>
      <w:sz w:val="27"/>
    </w:rPr>
  </w:style>
  <w:style w:type="paragraph" w:styleId="4">
    <w:name w:val="heading 4"/>
    <w:next w:val="a"/>
    <w:link w:val="40"/>
    <w:uiPriority w:val="9"/>
    <w:qFormat/>
    <w:rsid w:val="008E227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E227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E2270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8E227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E227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E227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E2270"/>
    <w:rPr>
      <w:rFonts w:ascii="XO Thames" w:hAnsi="XO Thames"/>
      <w:sz w:val="28"/>
    </w:rPr>
  </w:style>
  <w:style w:type="paragraph" w:customStyle="1" w:styleId="12">
    <w:name w:val="Обычный1"/>
    <w:link w:val="13"/>
    <w:rsid w:val="008E2270"/>
    <w:rPr>
      <w:rFonts w:ascii="Times New Roman" w:hAnsi="Times New Roman"/>
      <w:sz w:val="28"/>
    </w:rPr>
  </w:style>
  <w:style w:type="character" w:customStyle="1" w:styleId="13">
    <w:name w:val="Обычный1"/>
    <w:link w:val="12"/>
    <w:rsid w:val="008E2270"/>
    <w:rPr>
      <w:rFonts w:ascii="Times New Roman" w:hAnsi="Times New Roman"/>
      <w:sz w:val="28"/>
    </w:rPr>
  </w:style>
  <w:style w:type="paragraph" w:styleId="a3">
    <w:name w:val="Normal (Web)"/>
    <w:basedOn w:val="a"/>
    <w:link w:val="a4"/>
    <w:rsid w:val="008E2270"/>
    <w:pPr>
      <w:spacing w:beforeAutospacing="1" w:afterAutospacing="1"/>
    </w:pPr>
    <w:rPr>
      <w:sz w:val="24"/>
    </w:rPr>
  </w:style>
  <w:style w:type="character" w:customStyle="1" w:styleId="a4">
    <w:name w:val="Обычный (веб) Знак"/>
    <w:basedOn w:val="1"/>
    <w:link w:val="a3"/>
    <w:rsid w:val="008E2270"/>
    <w:rPr>
      <w:sz w:val="24"/>
    </w:rPr>
  </w:style>
  <w:style w:type="paragraph" w:styleId="6">
    <w:name w:val="toc 6"/>
    <w:next w:val="a"/>
    <w:link w:val="60"/>
    <w:uiPriority w:val="39"/>
    <w:rsid w:val="008E227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E227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E227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E2270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sid w:val="008E2270"/>
    <w:rPr>
      <w:b/>
      <w:sz w:val="27"/>
    </w:rPr>
  </w:style>
  <w:style w:type="paragraph" w:styleId="31">
    <w:name w:val="toc 3"/>
    <w:next w:val="a"/>
    <w:link w:val="32"/>
    <w:uiPriority w:val="39"/>
    <w:rsid w:val="008E227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E227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8E2270"/>
    <w:rPr>
      <w:rFonts w:ascii="XO Thames" w:hAnsi="XO Thames"/>
      <w:b/>
    </w:rPr>
  </w:style>
  <w:style w:type="character" w:customStyle="1" w:styleId="11">
    <w:name w:val="Заголовок 1 Знак"/>
    <w:link w:val="10"/>
    <w:rsid w:val="008E2270"/>
    <w:rPr>
      <w:rFonts w:ascii="XO Thames" w:hAnsi="XO Thames"/>
      <w:b/>
      <w:sz w:val="32"/>
    </w:rPr>
  </w:style>
  <w:style w:type="paragraph" w:customStyle="1" w:styleId="14">
    <w:name w:val="Гиперссылка1"/>
    <w:link w:val="a5"/>
    <w:rsid w:val="008E2270"/>
    <w:rPr>
      <w:color w:val="0000FF"/>
      <w:u w:val="single"/>
    </w:rPr>
  </w:style>
  <w:style w:type="character" w:styleId="a5">
    <w:name w:val="Hyperlink"/>
    <w:link w:val="14"/>
    <w:rsid w:val="008E2270"/>
    <w:rPr>
      <w:color w:val="0000FF"/>
      <w:u w:val="single"/>
    </w:rPr>
  </w:style>
  <w:style w:type="paragraph" w:customStyle="1" w:styleId="Footnote">
    <w:name w:val="Footnote"/>
    <w:link w:val="Footnote0"/>
    <w:rsid w:val="008E227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E2270"/>
    <w:rPr>
      <w:rFonts w:ascii="XO Thames" w:hAnsi="XO Thames"/>
    </w:rPr>
  </w:style>
  <w:style w:type="paragraph" w:styleId="15">
    <w:name w:val="toc 1"/>
    <w:next w:val="a"/>
    <w:link w:val="16"/>
    <w:uiPriority w:val="39"/>
    <w:rsid w:val="008E2270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8E227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E227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E2270"/>
    <w:rPr>
      <w:rFonts w:ascii="XO Thames" w:hAnsi="XO Thames"/>
      <w:sz w:val="20"/>
    </w:rPr>
  </w:style>
  <w:style w:type="paragraph" w:styleId="a6">
    <w:name w:val="List Paragraph"/>
    <w:basedOn w:val="a"/>
    <w:link w:val="a7"/>
    <w:rsid w:val="008E2270"/>
    <w:pPr>
      <w:ind w:left="720" w:firstLine="0"/>
      <w:contextualSpacing/>
    </w:pPr>
  </w:style>
  <w:style w:type="character" w:customStyle="1" w:styleId="a7">
    <w:name w:val="Абзац списка Знак"/>
    <w:basedOn w:val="1"/>
    <w:link w:val="a6"/>
    <w:rsid w:val="008E2270"/>
  </w:style>
  <w:style w:type="paragraph" w:styleId="9">
    <w:name w:val="toc 9"/>
    <w:next w:val="a"/>
    <w:link w:val="90"/>
    <w:uiPriority w:val="39"/>
    <w:rsid w:val="008E227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E227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E227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E2270"/>
    <w:rPr>
      <w:rFonts w:ascii="XO Thames" w:hAnsi="XO Thames"/>
      <w:sz w:val="28"/>
    </w:rPr>
  </w:style>
  <w:style w:type="paragraph" w:styleId="a8">
    <w:name w:val="No Spacing"/>
    <w:link w:val="a9"/>
    <w:rsid w:val="008E2270"/>
    <w:pPr>
      <w:spacing w:after="0" w:line="240" w:lineRule="auto"/>
    </w:pPr>
    <w:rPr>
      <w:rFonts w:ascii="Calibri" w:hAnsi="Calibri"/>
    </w:rPr>
  </w:style>
  <w:style w:type="character" w:customStyle="1" w:styleId="a9">
    <w:name w:val="Без интервала Знак"/>
    <w:link w:val="a8"/>
    <w:rsid w:val="008E2270"/>
    <w:rPr>
      <w:rFonts w:ascii="Calibri" w:hAnsi="Calibri"/>
    </w:rPr>
  </w:style>
  <w:style w:type="paragraph" w:styleId="51">
    <w:name w:val="toc 5"/>
    <w:next w:val="a"/>
    <w:link w:val="52"/>
    <w:uiPriority w:val="39"/>
    <w:rsid w:val="008E227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E2270"/>
    <w:rPr>
      <w:rFonts w:ascii="XO Thames" w:hAnsi="XO Thames"/>
      <w:sz w:val="28"/>
    </w:rPr>
  </w:style>
  <w:style w:type="paragraph" w:customStyle="1" w:styleId="17">
    <w:name w:val="Основной шрифт абзаца1"/>
    <w:link w:val="18"/>
    <w:rsid w:val="008E2270"/>
  </w:style>
  <w:style w:type="character" w:customStyle="1" w:styleId="18">
    <w:name w:val="Основной шрифт абзаца1"/>
    <w:link w:val="17"/>
    <w:rsid w:val="008E2270"/>
  </w:style>
  <w:style w:type="paragraph" w:customStyle="1" w:styleId="23">
    <w:name w:val="Основной шрифт абзаца2"/>
    <w:link w:val="aa"/>
    <w:rsid w:val="008E2270"/>
  </w:style>
  <w:style w:type="paragraph" w:styleId="aa">
    <w:name w:val="Subtitle"/>
    <w:next w:val="a"/>
    <w:link w:val="ab"/>
    <w:uiPriority w:val="11"/>
    <w:qFormat/>
    <w:rsid w:val="008E2270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8E2270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8E227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8E227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E2270"/>
    <w:rPr>
      <w:rFonts w:ascii="XO Thames" w:hAnsi="XO Thames"/>
      <w:b/>
      <w:sz w:val="24"/>
    </w:rPr>
  </w:style>
  <w:style w:type="paragraph" w:customStyle="1" w:styleId="19">
    <w:name w:val="Гиперссылка1"/>
    <w:basedOn w:val="17"/>
    <w:link w:val="1a"/>
    <w:rsid w:val="008E2270"/>
    <w:rPr>
      <w:color w:val="0000FF"/>
      <w:u w:val="single"/>
    </w:rPr>
  </w:style>
  <w:style w:type="character" w:customStyle="1" w:styleId="1a">
    <w:name w:val="Гиперссылка1"/>
    <w:basedOn w:val="18"/>
    <w:link w:val="19"/>
    <w:rsid w:val="008E2270"/>
    <w:rPr>
      <w:color w:val="0000FF"/>
      <w:u w:val="single"/>
    </w:rPr>
  </w:style>
  <w:style w:type="character" w:customStyle="1" w:styleId="20">
    <w:name w:val="Заголовок 2 Знак"/>
    <w:link w:val="2"/>
    <w:rsid w:val="008E2270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0%D0%BE%D0%B6%D1%8C" TargetMode="External"/><Relationship Id="rId13" Type="http://schemas.openxmlformats.org/officeDocument/2006/relationships/hyperlink" Target="mailto:alevtinagubareva@rambler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F%D1%87%D0%BC%D0%B5%D0%BD%D1%8C" TargetMode="External"/><Relationship Id="rId12" Type="http://schemas.openxmlformats.org/officeDocument/2006/relationships/hyperlink" Target="mailto:alevtinagubareva@rambler.ru" TargetMode="External"/><Relationship Id="rId17" Type="http://schemas.openxmlformats.org/officeDocument/2006/relationships/hyperlink" Target="mailto:alevtinagubareva@rambler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alexey-klyuev.livejournal.com/29078.html?ysclid=lcymbqwkku588493754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7%D0%BB%D0%B0%D0%BA%D0%B8" TargetMode="External"/><Relationship Id="rId11" Type="http://schemas.openxmlformats.org/officeDocument/2006/relationships/hyperlink" Target="https://ru.wikipedia.org/wiki/%D0%A4%D0%B5%D1%80%D0%BC%D0%B5%D0%BD%D1%82%D0%B0%D1%86%D0%B8%D1%8F" TargetMode="External"/><Relationship Id="rId5" Type="http://schemas.openxmlformats.org/officeDocument/2006/relationships/hyperlink" Target="https://ru.wikipedia.org/wiki/%D0%9F%D1%80%D0%BE%D1%80%D0%B0%D1%89%D0%B8%D0%B2%D0%B0%D0%BD%D0%B8%D0%B5" TargetMode="External"/><Relationship Id="rId15" Type="http://schemas.openxmlformats.org/officeDocument/2006/relationships/hyperlink" Target="https://ru.wikipedia.org/wiki/%D0%9A%D0%B2%D0%B0%D1%81" TargetMode="External"/><Relationship Id="rId10" Type="http://schemas.openxmlformats.org/officeDocument/2006/relationships/hyperlink" Target="https://ru.wikipedia.org/wiki/%D0%9A%D1%83%D0%BA%D1%83%D1%80%D1%83%D0%B7%D0%B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1%88%D0%B5%D0%BD%D0%B8%D1%86%D0%B0" TargetMode="External"/><Relationship Id="rId14" Type="http://schemas.openxmlformats.org/officeDocument/2006/relationships/hyperlink" Target="mailto:alevtinagubareva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1878</Words>
  <Characters>10709</Characters>
  <Application>Microsoft Office Word</Application>
  <DocSecurity>0</DocSecurity>
  <Lines>89</Lines>
  <Paragraphs>25</Paragraphs>
  <ScaleCrop>false</ScaleCrop>
  <Company/>
  <LinksUpToDate>false</LinksUpToDate>
  <CharactersWithSpaces>12562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2024-01-19T09:02:00Z</dcterms:created>
  <dcterms:modified xsi:type="dcterms:W3CDTF">2024-01-19T09:02:00Z</dcterms:modified>
</cp:coreProperties>
</file>